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2D8" w:rsidRPr="00541EC8" w:rsidRDefault="001152D8" w:rsidP="001152D8">
      <w:pPr>
        <w:pStyle w:val="60"/>
        <w:keepNext/>
        <w:keepLines/>
        <w:shd w:val="clear" w:color="auto" w:fill="auto"/>
        <w:spacing w:before="0" w:after="0" w:line="240" w:lineRule="auto"/>
        <w:ind w:firstLine="709"/>
        <w:rPr>
          <w:b/>
          <w:sz w:val="24"/>
          <w:szCs w:val="24"/>
        </w:rPr>
      </w:pPr>
      <w:r w:rsidRPr="00541EC8">
        <w:rPr>
          <w:b/>
          <w:sz w:val="24"/>
          <w:szCs w:val="24"/>
        </w:rPr>
        <w:t>Тема Противодействие коррупции в сфере государственных закупок</w:t>
      </w:r>
    </w:p>
    <w:p w:rsidR="001152D8" w:rsidRPr="00541EC8" w:rsidRDefault="001152D8" w:rsidP="001152D8">
      <w:pPr>
        <w:pStyle w:val="60"/>
        <w:keepNext/>
        <w:keepLines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1152D8" w:rsidRDefault="001152D8" w:rsidP="001152D8">
      <w:pPr>
        <w:pStyle w:val="60"/>
        <w:keepNext/>
        <w:keepLines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1152D8" w:rsidRPr="00541EC8" w:rsidRDefault="001152D8" w:rsidP="001152D8">
      <w:pPr>
        <w:pStyle w:val="60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b/>
          <w:sz w:val="24"/>
          <w:szCs w:val="24"/>
        </w:rPr>
      </w:pPr>
      <w:r w:rsidRPr="00541EC8">
        <w:rPr>
          <w:b/>
          <w:sz w:val="24"/>
          <w:szCs w:val="24"/>
        </w:rPr>
        <w:t xml:space="preserve"> Проблемы противодействия коррупции в сфере государственных закупок. </w:t>
      </w:r>
    </w:p>
    <w:p w:rsidR="001152D8" w:rsidRPr="00541EC8" w:rsidRDefault="001152D8" w:rsidP="001152D8">
      <w:pPr>
        <w:pStyle w:val="60"/>
        <w:keepNext/>
        <w:keepLines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1152D8" w:rsidRPr="00197E4D" w:rsidRDefault="001152D8" w:rsidP="001152D8">
      <w:pPr>
        <w:pStyle w:val="18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Одна из важнейших проблем России на сегодняшний день, прак</w:t>
      </w:r>
      <w:r w:rsidRPr="00197E4D">
        <w:rPr>
          <w:sz w:val="24"/>
          <w:szCs w:val="24"/>
        </w:rPr>
        <w:softHyphen/>
        <w:t>тически бич современности, угрожающий национальной безопасности и социально-политической стабильности государства и общества, - несомненно, это коррупция.</w:t>
      </w:r>
    </w:p>
    <w:p w:rsidR="001152D8" w:rsidRPr="00197E4D" w:rsidRDefault="001152D8" w:rsidP="001152D8">
      <w:pPr>
        <w:pStyle w:val="18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Данная проблема занимает не последнее место во многих отрас</w:t>
      </w:r>
      <w:r w:rsidRPr="00197E4D">
        <w:rPr>
          <w:sz w:val="24"/>
          <w:szCs w:val="24"/>
        </w:rPr>
        <w:softHyphen/>
        <w:t>лях, и</w:t>
      </w:r>
      <w:r w:rsidRPr="00197E4D">
        <w:rPr>
          <w:rStyle w:val="181"/>
          <w:b w:val="0"/>
          <w:sz w:val="24"/>
          <w:szCs w:val="24"/>
        </w:rPr>
        <w:t xml:space="preserve"> сфера</w:t>
      </w:r>
      <w:r w:rsidRPr="00197E4D">
        <w:rPr>
          <w:sz w:val="24"/>
          <w:szCs w:val="24"/>
        </w:rPr>
        <w:t xml:space="preserve"> государственных закупок и заказов, к сожалению, не стала исключением. Действительно, это прекрасная база для развития к процветания благосостояния коррумпированных чиновников, ведь размещение заказов на поставки товаров и выполнение работ, оказа</w:t>
      </w:r>
      <w:r w:rsidRPr="00197E4D">
        <w:rPr>
          <w:sz w:val="24"/>
          <w:szCs w:val="24"/>
        </w:rPr>
        <w:softHyphen/>
        <w:t>ние услуг для государственных и муниципальных нужд государства актуально всегда.</w:t>
      </w:r>
    </w:p>
    <w:p w:rsidR="001152D8" w:rsidRPr="00197E4D" w:rsidRDefault="001152D8" w:rsidP="001152D8">
      <w:pPr>
        <w:pStyle w:val="18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 xml:space="preserve">О необходимости контроля </w:t>
      </w:r>
      <w:r w:rsidRPr="00197E4D">
        <w:rPr>
          <w:rStyle w:val="181pt"/>
          <w:sz w:val="24"/>
          <w:szCs w:val="24"/>
        </w:rPr>
        <w:t>над</w:t>
      </w:r>
      <w:r w:rsidRPr="00197E4D">
        <w:rPr>
          <w:sz w:val="24"/>
          <w:szCs w:val="24"/>
        </w:rPr>
        <w:t xml:space="preserve"> ситуацией в сфере государствен</w:t>
      </w:r>
      <w:r w:rsidRPr="00197E4D">
        <w:rPr>
          <w:sz w:val="24"/>
          <w:szCs w:val="24"/>
        </w:rPr>
        <w:softHyphen/>
      </w:r>
      <w:r w:rsidRPr="00197E4D">
        <w:rPr>
          <w:rStyle w:val="181pt"/>
          <w:sz w:val="24"/>
          <w:szCs w:val="24"/>
        </w:rPr>
        <w:t>ных</w:t>
      </w:r>
      <w:r w:rsidRPr="00197E4D">
        <w:rPr>
          <w:sz w:val="24"/>
          <w:szCs w:val="24"/>
        </w:rPr>
        <w:t xml:space="preserve"> закупок и заказов высшие органы власти, в том числе и прези</w:t>
      </w:r>
      <w:r w:rsidRPr="00197E4D">
        <w:rPr>
          <w:sz w:val="24"/>
          <w:szCs w:val="24"/>
        </w:rPr>
        <w:softHyphen/>
        <w:t>дент Российской Федерации, вещают достаточно давно и с завидной регулярностью. Какие же действия следует предпринять для стабили</w:t>
      </w:r>
      <w:r w:rsidRPr="00197E4D">
        <w:rPr>
          <w:sz w:val="24"/>
          <w:szCs w:val="24"/>
        </w:rPr>
        <w:softHyphen/>
        <w:t>зации и улучшения ситуации?</w:t>
      </w:r>
    </w:p>
    <w:p w:rsidR="001152D8" w:rsidRPr="00197E4D" w:rsidRDefault="001152D8" w:rsidP="001152D8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Если обращаться к правовому регулированию системы государ</w:t>
      </w:r>
      <w:r w:rsidRPr="00197E4D">
        <w:rPr>
          <w:sz w:val="24"/>
          <w:szCs w:val="24"/>
        </w:rPr>
        <w:softHyphen/>
        <w:t>ственных закупок, необходимо сказать о его цели, а именно - о со</w:t>
      </w:r>
      <w:r w:rsidRPr="00197E4D">
        <w:rPr>
          <w:sz w:val="24"/>
          <w:szCs w:val="24"/>
        </w:rPr>
        <w:softHyphen/>
        <w:t>здании максимально справедливой и абсолютно прозрачной среды для участия всех заинтересованных сторон в процессе закупок для государственных и муниципальных нужд.</w:t>
      </w:r>
    </w:p>
    <w:p w:rsidR="001152D8" w:rsidRPr="00197E4D" w:rsidRDefault="001152D8" w:rsidP="001152D8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В 2014 г. в Российской Федерации произошел переход к кон</w:t>
      </w:r>
      <w:r w:rsidRPr="00197E4D">
        <w:rPr>
          <w:sz w:val="24"/>
          <w:szCs w:val="24"/>
        </w:rPr>
        <w:softHyphen/>
        <w:t>трактной системе государственных закупок, что было осуществлено в связи с вступлением в силу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нужд". Данный закон стал логичной заменой действовавшему прежде Феде</w:t>
      </w:r>
      <w:r w:rsidRPr="00197E4D">
        <w:rPr>
          <w:sz w:val="24"/>
          <w:szCs w:val="24"/>
        </w:rPr>
        <w:softHyphen/>
        <w:t>ральному закону от 21 июля 2005 г. № 94-ФЗ "О размещении заказов на поставки товаров, выполнение работ, оказание услуг для государ</w:t>
      </w:r>
      <w:r w:rsidRPr="00197E4D">
        <w:rPr>
          <w:sz w:val="24"/>
          <w:szCs w:val="24"/>
        </w:rPr>
        <w:softHyphen/>
        <w:t>ственных и муниципальных нужд"</w:t>
      </w:r>
      <w:r w:rsidRPr="00197E4D">
        <w:rPr>
          <w:sz w:val="24"/>
          <w:szCs w:val="24"/>
          <w:vertAlign w:val="superscript"/>
        </w:rPr>
        <w:t>55</w:t>
      </w:r>
      <w:r w:rsidRPr="00197E4D">
        <w:rPr>
          <w:sz w:val="24"/>
          <w:szCs w:val="24"/>
        </w:rPr>
        <w:t>. Одной из основных причин пе</w:t>
      </w:r>
      <w:r w:rsidRPr="00197E4D">
        <w:rPr>
          <w:sz w:val="24"/>
          <w:szCs w:val="24"/>
        </w:rPr>
        <w:softHyphen/>
        <w:t>рехода к контрактной системе являются соображения оптимизации борьбы с коррупцией и всевозможными злоупотреблениями при про</w:t>
      </w:r>
      <w:r w:rsidRPr="00197E4D">
        <w:rPr>
          <w:sz w:val="24"/>
          <w:szCs w:val="24"/>
        </w:rPr>
        <w:softHyphen/>
        <w:t>ведении государственных закупок, что, по мнению экспертов, долж</w:t>
      </w:r>
      <w:r w:rsidRPr="00197E4D">
        <w:rPr>
          <w:sz w:val="24"/>
          <w:szCs w:val="24"/>
        </w:rPr>
        <w:softHyphen/>
        <w:t>но изменить существующую контрактную систему.</w:t>
      </w:r>
    </w:p>
    <w:p w:rsidR="001152D8" w:rsidRPr="00197E4D" w:rsidRDefault="001152D8" w:rsidP="001152D8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Сегодня однозначно сказать об эффективности или, напротив, неэффективности контрактной системы сложно. Однако придать си</w:t>
      </w:r>
      <w:r w:rsidRPr="00197E4D">
        <w:rPr>
          <w:sz w:val="24"/>
          <w:szCs w:val="24"/>
        </w:rPr>
        <w:softHyphen/>
        <w:t>стеме государственных закупок большую прозрачность не только для лиц, задействованных непосредственно в процессе закупки, но и для общественности в целом способен мониторинг.</w:t>
      </w:r>
    </w:p>
    <w:p w:rsidR="001152D8" w:rsidRPr="00197E4D" w:rsidRDefault="001152D8" w:rsidP="001152D8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В ст. 97 Закона № 44-ФЗ мониторинг государственных закупок определен как "система наблюдений в сфере закупок, осуществляе</w:t>
      </w:r>
      <w:r w:rsidRPr="00197E4D">
        <w:rPr>
          <w:sz w:val="24"/>
          <w:szCs w:val="24"/>
        </w:rPr>
        <w:softHyphen/>
        <w:t>мых на постоянной основе посредством сбора, обобщения, система</w:t>
      </w:r>
      <w:r w:rsidRPr="00197E4D">
        <w:rPr>
          <w:sz w:val="24"/>
          <w:szCs w:val="24"/>
        </w:rPr>
        <w:softHyphen/>
        <w:t>тизации и оценки информации об осуществлении закупок, в том чис</w:t>
      </w:r>
      <w:r w:rsidRPr="00197E4D">
        <w:rPr>
          <w:sz w:val="24"/>
          <w:szCs w:val="24"/>
        </w:rPr>
        <w:softHyphen/>
        <w:t>ле реализации планов закупок и планов-графиков". Мониторинг при</w:t>
      </w:r>
      <w:r w:rsidRPr="00197E4D">
        <w:rPr>
          <w:sz w:val="24"/>
          <w:szCs w:val="24"/>
        </w:rPr>
        <w:softHyphen/>
        <w:t>зван контролировать ситуацию, происходящую в сфере государ</w:t>
      </w:r>
      <w:r w:rsidRPr="00197E4D">
        <w:rPr>
          <w:sz w:val="24"/>
          <w:szCs w:val="24"/>
        </w:rPr>
        <w:softHyphen/>
        <w:t>ственных закупок, определять существующие и перспективные рис</w:t>
      </w:r>
      <w:r w:rsidRPr="00197E4D">
        <w:rPr>
          <w:sz w:val="24"/>
          <w:szCs w:val="24"/>
        </w:rPr>
        <w:softHyphen/>
        <w:t>ки, а также находить возможные пути решения проблем.</w:t>
      </w:r>
    </w:p>
    <w:p w:rsidR="001152D8" w:rsidRPr="00197E4D" w:rsidRDefault="001152D8" w:rsidP="001152D8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Контроль за мониторингом в контрактной системе, согласно По</w:t>
      </w:r>
      <w:r w:rsidRPr="00197E4D">
        <w:rPr>
          <w:sz w:val="24"/>
          <w:szCs w:val="24"/>
        </w:rPr>
        <w:softHyphen/>
        <w:t>становлению Правительства от 26 августа 2013 г. № 728 "Об определении полномочий федеральных органов исполнительной власти в сфере закупок товаров, работ, услуг для обеспечения государствен</w:t>
      </w:r>
      <w:r w:rsidRPr="00197E4D">
        <w:rPr>
          <w:sz w:val="24"/>
          <w:szCs w:val="24"/>
        </w:rPr>
        <w:softHyphen/>
        <w:t>ных и муниципальных нужд и о внесении изменений в некоторые акты Правительства РФ", возложен на Министерство экономического развития Российской Федерации</w:t>
      </w:r>
      <w:r w:rsidRPr="00197E4D">
        <w:rPr>
          <w:sz w:val="24"/>
          <w:szCs w:val="24"/>
          <w:vertAlign w:val="superscript"/>
        </w:rPr>
        <w:t>57</w:t>
      </w:r>
      <w:r w:rsidRPr="00197E4D">
        <w:rPr>
          <w:sz w:val="24"/>
          <w:szCs w:val="24"/>
        </w:rPr>
        <w:t>.</w:t>
      </w:r>
    </w:p>
    <w:p w:rsidR="001152D8" w:rsidRDefault="001152D8" w:rsidP="001152D8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Ранее мониторинг государственных закупок проводился исклю</w:t>
      </w:r>
      <w:r w:rsidRPr="00197E4D">
        <w:rPr>
          <w:sz w:val="24"/>
          <w:szCs w:val="24"/>
        </w:rPr>
        <w:softHyphen/>
        <w:t>чительно органами исполнительной власти субъекта РФ, но, согласно Закону № 44-ФЗ, данная функция возложена на федеральный орган исполнительной власти, что является перспективной мерой при про</w:t>
      </w:r>
      <w:r w:rsidRPr="00197E4D">
        <w:rPr>
          <w:sz w:val="24"/>
          <w:szCs w:val="24"/>
        </w:rPr>
        <w:softHyphen/>
        <w:t xml:space="preserve">тиводействии коррупции. Еще один способ борьбы с коррупцией в контрактной системе - участие общественности в процессе, а именно наблюдение за закупками со стороны </w:t>
      </w:r>
      <w:r w:rsidRPr="00197E4D">
        <w:rPr>
          <w:sz w:val="24"/>
          <w:szCs w:val="24"/>
        </w:rPr>
        <w:lastRenderedPageBreak/>
        <w:t>общественных организаций путем своевременного выявления злоупотребления со стороны орга</w:t>
      </w:r>
      <w:r w:rsidRPr="00197E4D">
        <w:rPr>
          <w:sz w:val="24"/>
          <w:szCs w:val="24"/>
        </w:rPr>
        <w:softHyphen/>
        <w:t>нов, проводящих государственные закупки.</w:t>
      </w:r>
    </w:p>
    <w:p w:rsidR="001152D8" w:rsidRDefault="001152D8" w:rsidP="001152D8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1152D8" w:rsidRDefault="001152D8" w:rsidP="001152D8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1152D8" w:rsidRPr="00197E4D" w:rsidRDefault="001152D8" w:rsidP="001152D8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1152D8" w:rsidRPr="00541EC8" w:rsidRDefault="001152D8" w:rsidP="001152D8">
      <w:pPr>
        <w:pStyle w:val="11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bookmarkStart w:id="0" w:name="bookmark36"/>
      <w:r w:rsidRPr="00541EC8">
        <w:rPr>
          <w:sz w:val="24"/>
          <w:szCs w:val="24"/>
        </w:rPr>
        <w:t>2. Антикоррупционная экспертиза в области закупки товаров и услуг для государственных нужд</w:t>
      </w:r>
      <w:bookmarkEnd w:id="0"/>
    </w:p>
    <w:p w:rsidR="001152D8" w:rsidRDefault="001152D8" w:rsidP="001152D8">
      <w:pPr>
        <w:pStyle w:val="110"/>
        <w:shd w:val="clear" w:color="auto" w:fill="auto"/>
        <w:spacing w:before="0" w:after="0" w:line="240" w:lineRule="auto"/>
        <w:ind w:firstLine="709"/>
        <w:jc w:val="both"/>
        <w:rPr>
          <w:b/>
          <w:sz w:val="24"/>
          <w:szCs w:val="24"/>
        </w:rPr>
      </w:pPr>
    </w:p>
    <w:p w:rsidR="001152D8" w:rsidRPr="00197E4D" w:rsidRDefault="001152D8" w:rsidP="001152D8">
      <w:pPr>
        <w:pStyle w:val="11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1152D8" w:rsidRPr="00197E4D" w:rsidRDefault="001152D8" w:rsidP="001152D8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Закупки товаров и услуг для государственных нужд являются крупнейшим сектором экономики Российской Федерации, который считается наиболее коррумпированным в нашем государстве. Как показывает практика, чаще всего предпосылки для возникновения коррупции возникают уже на первых этапах проведения государ</w:t>
      </w:r>
      <w:r w:rsidRPr="00197E4D">
        <w:rPr>
          <w:sz w:val="24"/>
          <w:szCs w:val="24"/>
        </w:rPr>
        <w:softHyphen/>
        <w:t>ственных закупок, т.е. при планировании, обосновании и нормирова</w:t>
      </w:r>
      <w:r w:rsidRPr="00197E4D">
        <w:rPr>
          <w:sz w:val="24"/>
          <w:szCs w:val="24"/>
        </w:rPr>
        <w:softHyphen/>
        <w:t>нии закупок. Коррупционные правонарушения в области государ</w:t>
      </w:r>
      <w:r w:rsidRPr="00197E4D">
        <w:rPr>
          <w:sz w:val="24"/>
          <w:szCs w:val="24"/>
        </w:rPr>
        <w:softHyphen/>
        <w:t>ственных закупок оказывают негативное влияние на экономику и по</w:t>
      </w:r>
      <w:r w:rsidRPr="00197E4D">
        <w:rPr>
          <w:sz w:val="24"/>
          <w:szCs w:val="24"/>
        </w:rPr>
        <w:softHyphen/>
        <w:t>рождают недоверие общества к правительству, которое допускает подобные нарушения. В данной связи одной из главных задач, стоя</w:t>
      </w:r>
      <w:r w:rsidRPr="00197E4D">
        <w:rPr>
          <w:sz w:val="24"/>
          <w:szCs w:val="24"/>
        </w:rPr>
        <w:softHyphen/>
        <w:t>щих перед государством, является разработка комплексного подхода к решению данной проблемы, куда входят совершенствование меха</w:t>
      </w:r>
      <w:r w:rsidRPr="00197E4D">
        <w:rPr>
          <w:sz w:val="24"/>
          <w:szCs w:val="24"/>
        </w:rPr>
        <w:softHyphen/>
        <w:t>низмов борьбы с коррупцией, развитие общественного контроля в сфере государственных закупок, мониторинг и аудит закупок, прове</w:t>
      </w:r>
      <w:r w:rsidRPr="00197E4D">
        <w:rPr>
          <w:sz w:val="24"/>
          <w:szCs w:val="24"/>
        </w:rPr>
        <w:softHyphen/>
        <w:t>дение экспертиз в области применения законодательства о государ</w:t>
      </w:r>
      <w:r w:rsidRPr="00197E4D">
        <w:rPr>
          <w:sz w:val="24"/>
          <w:szCs w:val="24"/>
        </w:rPr>
        <w:softHyphen/>
        <w:t>ственных закупках.</w:t>
      </w:r>
    </w:p>
    <w:p w:rsidR="001152D8" w:rsidRPr="00197E4D" w:rsidRDefault="001152D8" w:rsidP="001152D8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Важнейшее направление борьбы с коррупцией - организация ан</w:t>
      </w:r>
      <w:r w:rsidRPr="00197E4D">
        <w:rPr>
          <w:sz w:val="24"/>
          <w:szCs w:val="24"/>
        </w:rPr>
        <w:softHyphen/>
        <w:t>тикоррупционной экспертизы документации о закупках. Государ</w:t>
      </w:r>
      <w:r w:rsidRPr="00197E4D">
        <w:rPr>
          <w:sz w:val="24"/>
          <w:szCs w:val="24"/>
        </w:rPr>
        <w:softHyphen/>
        <w:t>ственные закупки - это специфическая область со множеством право</w:t>
      </w:r>
      <w:r w:rsidRPr="00197E4D">
        <w:rPr>
          <w:sz w:val="24"/>
          <w:szCs w:val="24"/>
        </w:rPr>
        <w:softHyphen/>
        <w:t>вых нюансов. Оценивать конкретные тендерные процедуры, анали</w:t>
      </w:r>
      <w:r w:rsidRPr="00197E4D">
        <w:rPr>
          <w:sz w:val="24"/>
          <w:szCs w:val="24"/>
        </w:rPr>
        <w:softHyphen/>
        <w:t>зировать документацию и результаты торгов с точки зрения соответ</w:t>
      </w:r>
      <w:r w:rsidRPr="00197E4D">
        <w:rPr>
          <w:sz w:val="24"/>
          <w:szCs w:val="24"/>
        </w:rPr>
        <w:softHyphen/>
        <w:t>ствия их всем нормам законодательства в состоянии эксперты, кото</w:t>
      </w:r>
      <w:r w:rsidRPr="00197E4D">
        <w:rPr>
          <w:sz w:val="24"/>
          <w:szCs w:val="24"/>
        </w:rPr>
        <w:softHyphen/>
        <w:t>рые хорошо понимают, о чем идет речь. Согласно Закону № 44-ФЗ экспертом (экспертной организацией) может быть физическое либо юридическое лицо, обладающее специальными знаниями и опытом в определенной области.</w:t>
      </w:r>
    </w:p>
    <w:p w:rsidR="001152D8" w:rsidRPr="00197E4D" w:rsidRDefault="001152D8" w:rsidP="001152D8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Антикоррупционная экспертиза в сфере государственных заку</w:t>
      </w:r>
      <w:r w:rsidRPr="00197E4D">
        <w:rPr>
          <w:sz w:val="24"/>
          <w:szCs w:val="24"/>
        </w:rPr>
        <w:softHyphen/>
        <w:t>пок - это оценка, анализ и изучение, выполняемые на основании пря</w:t>
      </w:r>
      <w:r w:rsidRPr="00197E4D">
        <w:rPr>
          <w:sz w:val="24"/>
          <w:szCs w:val="24"/>
        </w:rPr>
        <w:softHyphen/>
        <w:t>мого указания нормативных правовых актов сотрудниками правового л подразделения заказчика, которые обладают определенными знания</w:t>
      </w:r>
      <w:r w:rsidRPr="00197E4D">
        <w:rPr>
          <w:sz w:val="24"/>
          <w:szCs w:val="24"/>
        </w:rPr>
        <w:softHyphen/>
        <w:t>ми по антикоррупционному анализу, проводимые в ходе правовой экспертизы и направленные на выявление коррупциогенных факто</w:t>
      </w:r>
      <w:r w:rsidRPr="00197E4D">
        <w:rPr>
          <w:sz w:val="24"/>
          <w:szCs w:val="24"/>
        </w:rPr>
        <w:softHyphen/>
        <w:t>ров, которые могут содержаться в документации о закупке, и разра</w:t>
      </w:r>
      <w:r w:rsidRPr="00197E4D">
        <w:rPr>
          <w:sz w:val="24"/>
          <w:szCs w:val="24"/>
        </w:rPr>
        <w:softHyphen/>
        <w:t>ботка предложений, направленных на устранение выявленных кор</w:t>
      </w:r>
      <w:r w:rsidRPr="00197E4D">
        <w:rPr>
          <w:sz w:val="24"/>
          <w:szCs w:val="24"/>
        </w:rPr>
        <w:softHyphen/>
        <w:t>рупциогенных факторов, предполагающее письменное заключение по ее результатам.</w:t>
      </w:r>
    </w:p>
    <w:p w:rsidR="001152D8" w:rsidRPr="00197E4D" w:rsidRDefault="001152D8" w:rsidP="001152D8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Согласно ч. 3 ст. 94 Закона № 44-ФЗ заказчик обязан провести экспертизу при приемке товара или результата оказания услуги, вы</w:t>
      </w:r>
      <w:r w:rsidRPr="00197E4D">
        <w:rPr>
          <w:sz w:val="24"/>
          <w:szCs w:val="24"/>
        </w:rPr>
        <w:softHyphen/>
        <w:t>полнения работы по контракту. Заметим, что законодательством раз</w:t>
      </w:r>
      <w:r w:rsidRPr="00197E4D">
        <w:rPr>
          <w:sz w:val="24"/>
          <w:szCs w:val="24"/>
        </w:rPr>
        <w:softHyphen/>
        <w:t>делены случаи, когда для проведения экспертизы заказчику необхо</w:t>
      </w:r>
      <w:r w:rsidRPr="00197E4D">
        <w:rPr>
          <w:sz w:val="24"/>
          <w:szCs w:val="24"/>
        </w:rPr>
        <w:softHyphen/>
        <w:t>димо обратиться в экспертную организацию (к эксперту) и когда за</w:t>
      </w:r>
      <w:r w:rsidRPr="00197E4D">
        <w:rPr>
          <w:sz w:val="24"/>
          <w:szCs w:val="24"/>
        </w:rPr>
        <w:softHyphen/>
        <w:t>казчик может обходиться силами своих сотрудников. Так называемая внешняя экспертиза должна осуществляться в том случае, если за</w:t>
      </w:r>
      <w:r w:rsidRPr="00197E4D">
        <w:rPr>
          <w:sz w:val="24"/>
          <w:szCs w:val="24"/>
        </w:rPr>
        <w:softHyphen/>
        <w:t>купка проводилась у единственного поставщика (за исключением ряда случаев, предусмотренных п. 4 ст. 94 названного закона). При приемке результатов исполнения контракта по иным закупкам заказ</w:t>
      </w:r>
      <w:r w:rsidRPr="00197E4D">
        <w:rPr>
          <w:sz w:val="24"/>
          <w:szCs w:val="24"/>
        </w:rPr>
        <w:softHyphen/>
        <w:t>чик сам принимает решение о том, каким способом проводить экс</w:t>
      </w:r>
      <w:r w:rsidRPr="00197E4D">
        <w:rPr>
          <w:sz w:val="24"/>
          <w:szCs w:val="24"/>
        </w:rPr>
        <w:softHyphen/>
        <w:t>пертную проверку.</w:t>
      </w:r>
    </w:p>
    <w:p w:rsidR="001152D8" w:rsidRPr="00197E4D" w:rsidRDefault="001152D8" w:rsidP="001152D8">
      <w:pPr>
        <w:pStyle w:val="12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Напомним, что для осуществления экспертизы могут быть при</w:t>
      </w:r>
      <w:r w:rsidRPr="00197E4D">
        <w:rPr>
          <w:sz w:val="24"/>
          <w:szCs w:val="24"/>
        </w:rPr>
        <w:softHyphen/>
        <w:t>влечены как юридические, так и физические лица, в том числе инди</w:t>
      </w:r>
      <w:r w:rsidRPr="00197E4D">
        <w:rPr>
          <w:sz w:val="24"/>
          <w:szCs w:val="24"/>
        </w:rPr>
        <w:softHyphen/>
        <w:t>видуальные предприниматели, обладающие специальными знаниями, опытом и квалификацией. При этом следует учесть, что Законом № 44-ФЗ предусмотрен ряд ограничений для привлечения к экспер</w:t>
      </w:r>
      <w:r w:rsidRPr="00197E4D">
        <w:rPr>
          <w:sz w:val="24"/>
          <w:szCs w:val="24"/>
        </w:rPr>
        <w:softHyphen/>
        <w:t>тизе физических и юридических лиц. Какого-либо определенного перечня экспертов и экспертных организаций государство не устано</w:t>
      </w:r>
      <w:r w:rsidRPr="00197E4D">
        <w:rPr>
          <w:sz w:val="24"/>
          <w:szCs w:val="24"/>
        </w:rPr>
        <w:softHyphen/>
        <w:t xml:space="preserve">вило, поэтому вполне возможно самостоятельно выбирать экспертные организации (экспертов), предлагающие подобные услуги и имеющие подтверждение </w:t>
      </w:r>
      <w:r w:rsidRPr="00197E4D">
        <w:rPr>
          <w:sz w:val="24"/>
          <w:szCs w:val="24"/>
        </w:rPr>
        <w:lastRenderedPageBreak/>
        <w:t>необходимых знаний и квалификации. Проведение экспертизы происходит в рамках обычного гражданско- правового договора. С экспертом или экспертной организацией мож</w:t>
      </w:r>
      <w:r w:rsidRPr="00197E4D">
        <w:rPr>
          <w:sz w:val="24"/>
          <w:szCs w:val="24"/>
        </w:rPr>
        <w:softHyphen/>
        <w:t>но заключить договор на оказание услуг.</w:t>
      </w:r>
    </w:p>
    <w:p w:rsidR="001152D8" w:rsidRPr="00197E4D" w:rsidRDefault="001152D8" w:rsidP="001152D8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Согласно п. 5 ст. 94 Закона № 44-ФЗ эксперты имеют право за</w:t>
      </w:r>
      <w:r w:rsidRPr="00197E4D">
        <w:rPr>
          <w:sz w:val="24"/>
          <w:szCs w:val="24"/>
        </w:rPr>
        <w:softHyphen/>
        <w:t>прашивать у заказчика и поставщика дополнительные материалы, относящиеся к условиям исполнения контракта и отдельным этапам исполнения контракта.</w:t>
      </w:r>
    </w:p>
    <w:p w:rsidR="001152D8" w:rsidRPr="00197E4D" w:rsidRDefault="001152D8" w:rsidP="001152D8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Результаты экспертизы оформляются в виде заключения, кото</w:t>
      </w:r>
      <w:r w:rsidRPr="00197E4D">
        <w:rPr>
          <w:sz w:val="24"/>
          <w:szCs w:val="24"/>
        </w:rPr>
        <w:softHyphen/>
        <w:t>рое подписывается экспертом, уполномоченным представителем экс</w:t>
      </w:r>
      <w:r w:rsidRPr="00197E4D">
        <w:rPr>
          <w:sz w:val="24"/>
          <w:szCs w:val="24"/>
        </w:rPr>
        <w:softHyphen/>
        <w:t>пертной организации. В случае, если по результатам экспертизы установлены нарушения требований контракта, не препятствующие приемке, в заключении могут содержаться предложения об устране</w:t>
      </w:r>
      <w:r w:rsidRPr="00197E4D">
        <w:rPr>
          <w:sz w:val="24"/>
          <w:szCs w:val="24"/>
        </w:rPr>
        <w:softHyphen/>
        <w:t>нии нарушений, в том числе с указанием срока их устранения.</w:t>
      </w:r>
    </w:p>
    <w:p w:rsidR="001152D8" w:rsidRPr="00197E4D" w:rsidRDefault="001152D8" w:rsidP="001152D8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97E4D">
        <w:rPr>
          <w:sz w:val="24"/>
          <w:szCs w:val="24"/>
        </w:rPr>
        <w:t>Что касается проведения экспертизы своими силами, то заказчик издает внутренний приказ о создании экспертной комиссии (в ее со</w:t>
      </w:r>
      <w:r w:rsidRPr="00197E4D">
        <w:rPr>
          <w:sz w:val="24"/>
          <w:szCs w:val="24"/>
        </w:rPr>
        <w:softHyphen/>
        <w:t>ставе должно быть не менее 5 человек), где также указываются рек</w:t>
      </w:r>
      <w:r w:rsidRPr="00197E4D">
        <w:rPr>
          <w:sz w:val="24"/>
          <w:szCs w:val="24"/>
        </w:rPr>
        <w:softHyphen/>
        <w:t>визиты договора, его предмет, сроки и этапы проведения экспертизы. Затем осуществляется приемка согласно порядку, указанному в дого</w:t>
      </w:r>
      <w:r w:rsidRPr="00197E4D">
        <w:rPr>
          <w:sz w:val="24"/>
          <w:szCs w:val="24"/>
        </w:rPr>
        <w:softHyphen/>
        <w:t>воре. Документ, оформленный в ходе приема товара (работ, услуг), подтверждает проведение экспертной проверки (это может быть акт приема-передачи либо документ иного рода, закрепляющий исполне</w:t>
      </w:r>
      <w:r w:rsidRPr="00197E4D">
        <w:rPr>
          <w:sz w:val="24"/>
          <w:szCs w:val="24"/>
        </w:rPr>
        <w:softHyphen/>
        <w:t>ние контракта).</w:t>
      </w:r>
    </w:p>
    <w:p w:rsidR="001152D8" w:rsidRPr="00197E4D" w:rsidRDefault="001152D8" w:rsidP="001152D8">
      <w:pPr>
        <w:pStyle w:val="12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Если заказчик считает, что обязательства по договору не выпол</w:t>
      </w:r>
      <w:r w:rsidRPr="00197E4D">
        <w:rPr>
          <w:sz w:val="24"/>
          <w:szCs w:val="24"/>
        </w:rPr>
        <w:softHyphen/>
        <w:t>нены либо выполнены ненадлежащим образом, он должен в пись</w:t>
      </w:r>
      <w:r w:rsidRPr="00197E4D">
        <w:rPr>
          <w:sz w:val="24"/>
          <w:szCs w:val="24"/>
        </w:rPr>
        <w:softHyphen/>
        <w:t>менном виде направить отказ с указанием причин от подписания акта приема. Заметим, что заказчик обязан сделать отчет о выполнении или ненадлежащем выполнении всех условий контракта.</w:t>
      </w:r>
    </w:p>
    <w:p w:rsidR="001152D8" w:rsidRPr="00197E4D" w:rsidRDefault="001152D8" w:rsidP="001152D8">
      <w:pPr>
        <w:pStyle w:val="12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Отчет должен быть размещен в единой информационной систе</w:t>
      </w:r>
      <w:r w:rsidRPr="00197E4D">
        <w:rPr>
          <w:sz w:val="24"/>
          <w:szCs w:val="24"/>
        </w:rPr>
        <w:softHyphen/>
        <w:t>ме, к нему прикладывается документ, свидетельствующий о приемке результатов (документ, содержащий обоснованный отказ в приемке).</w:t>
      </w:r>
    </w:p>
    <w:p w:rsidR="00C36A71" w:rsidRDefault="00C36A71">
      <w:bookmarkStart w:id="1" w:name="_GoBack"/>
      <w:bookmarkEnd w:id="1"/>
    </w:p>
    <w:sectPr w:rsidR="00C36A71" w:rsidSect="001152D8">
      <w:pgSz w:w="11905" w:h="16837"/>
      <w:pgMar w:top="1134" w:right="1134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212C1"/>
    <w:multiLevelType w:val="hybridMultilevel"/>
    <w:tmpl w:val="9C6A28A6"/>
    <w:lvl w:ilvl="0" w:tplc="A5AA1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D8"/>
    <w:rsid w:val="001152D8"/>
    <w:rsid w:val="00C3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77275-5AAF-4092-B1B4-52FBEA87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1152D8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1152D8"/>
    <w:rPr>
      <w:rFonts w:ascii="Times New Roman" w:eastAsia="Times New Roman" w:hAnsi="Times New Roman" w:cs="Times New Roman"/>
      <w:sz w:val="37"/>
      <w:szCs w:val="37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1152D8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1152D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Заголовок №6_"/>
    <w:basedOn w:val="a0"/>
    <w:link w:val="60"/>
    <w:rsid w:val="001152D8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character" w:customStyle="1" w:styleId="181">
    <w:name w:val="Основной текст (18) + Не полужирный"/>
    <w:basedOn w:val="18"/>
    <w:rsid w:val="001152D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81pt">
    <w:name w:val="Основной текст (18) + Интервал 1 pt"/>
    <w:basedOn w:val="18"/>
    <w:rsid w:val="001152D8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152D8"/>
    <w:pPr>
      <w:shd w:val="clear" w:color="auto" w:fill="FFFFFF"/>
      <w:spacing w:before="60" w:after="120" w:line="0" w:lineRule="atLeast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110">
    <w:name w:val="Основной текст (11)"/>
    <w:basedOn w:val="a"/>
    <w:link w:val="11"/>
    <w:rsid w:val="001152D8"/>
    <w:pPr>
      <w:shd w:val="clear" w:color="auto" w:fill="FFFFFF"/>
      <w:spacing w:before="720" w:after="180" w:line="436" w:lineRule="exact"/>
      <w:jc w:val="center"/>
    </w:pPr>
    <w:rPr>
      <w:rFonts w:ascii="Times New Roman" w:eastAsia="Times New Roman" w:hAnsi="Times New Roman" w:cs="Times New Roman"/>
      <w:sz w:val="37"/>
      <w:szCs w:val="37"/>
    </w:rPr>
  </w:style>
  <w:style w:type="paragraph" w:customStyle="1" w:styleId="120">
    <w:name w:val="Основной текст (12)"/>
    <w:basedOn w:val="a"/>
    <w:link w:val="12"/>
    <w:rsid w:val="001152D8"/>
    <w:pPr>
      <w:shd w:val="clear" w:color="auto" w:fill="FFFFFF"/>
      <w:spacing w:after="0" w:line="412" w:lineRule="exact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80">
    <w:name w:val="Основной текст (18)"/>
    <w:basedOn w:val="a"/>
    <w:link w:val="18"/>
    <w:rsid w:val="001152D8"/>
    <w:pPr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Заголовок №6"/>
    <w:basedOn w:val="a"/>
    <w:link w:val="6"/>
    <w:rsid w:val="001152D8"/>
    <w:pPr>
      <w:shd w:val="clear" w:color="auto" w:fill="FFFFFF"/>
      <w:spacing w:before="780" w:after="240" w:line="473" w:lineRule="exact"/>
      <w:jc w:val="center"/>
      <w:outlineLvl w:val="5"/>
    </w:pPr>
    <w:rPr>
      <w:rFonts w:ascii="Times New Roman" w:eastAsia="Times New Roman" w:hAnsi="Times New Roman" w:cs="Times New Roman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Луговской Сергей</dc:creator>
  <cp:keywords/>
  <dc:description/>
  <cp:lastModifiedBy>Луговской Сергей</cp:lastModifiedBy>
  <cp:revision>1</cp:revision>
  <dcterms:created xsi:type="dcterms:W3CDTF">2020-03-23T09:28:00Z</dcterms:created>
  <dcterms:modified xsi:type="dcterms:W3CDTF">2020-03-23T09:28:00Z</dcterms:modified>
</cp:coreProperties>
</file>